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F0" w:rsidRPr="004D14F0" w:rsidRDefault="004D14F0" w:rsidP="004D14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14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Москвы от 01.06.2004 N 368-ПП "О ПРОЕКТЕ ПЛАНИРОВКИ КОМПЛЕКСНОЙ ЗАСТРОЙКИ ТЕРРИТОРИИ ПО УЛ. ГЕРОЕВ-ПАНФИЛОВЦЕВ, ВЛ. 20 РАЙОНА СЕВЕРНОЕ ТУШИНО (СЕВЕРО-ЗАПАДНЫЙ АДМИНИСТРАТИВНЫЙ ОКРУГ)"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МОСКВЫ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 июня 2004 г. N 368-ПП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ПРОЕКТЕ ПЛАНИРОВКИ КОМПЛЕКСНОЙ ЗАСТРОЙКИ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ПО УЛ. ГЕРОЕВ-ПАНФИЛОВЦЕВ, ВЛ. 20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СЕВЕРНОЕ ТУШИНО (СЕВЕРО-ЗАПАДНЫЙ</w:t>
      </w:r>
      <w:proofErr w:type="gramEnd"/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ОКРУГ)</w:t>
      </w:r>
      <w:proofErr w:type="gramEnd"/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постановлениями Правительства Москвы от 13 ноября 2001 года N 1028-ПП "О мерах по обеспечению строительства учебно-лабораторного корпуса Российского химико-технологического университета им. Д.И. Менделеева", от 27 марта 2001 года N 282-ПП "Об утверждении Положения о составе и порядке разработки, согласования и утверждения проектов планировки жилых территорий в городе Москве" и от 14 августа 2001 года N 744-ПП</w:t>
      </w:r>
      <w:proofErr w:type="gramEnd"/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градостроительном плане развития территории Северо-Западного административного округа до 2020 года" Государственным унитарным предприятием "Научно-исследовательский и проектный институт Генерального плана города Москвы" разработан проект планировки комплексной застройки территории по адресу: ул. Героев-Панфиловцев, вл. 20 района Северное Тушино (Северо-Западный административный </w:t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округ) с размещением пристройки к существующей школе N 829 по ул. Вилиса Лациса, д. 33, корп. 2.</w:t>
      </w:r>
      <w:proofErr w:type="gramEnd"/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планировки проведена в установленном порядке государственная экологическая экспертиза, государственная экспертиза градостроительной документации и обеспечено информирование граждан.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комплексной реконструкции и регулирования градостроительной деятельности территории по адресу: ул. Героев-Панфиловцев, вл. 20 района Северное Тушино Правительство Москвы постановляет: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проект планировки комплексной застройки территории по ул. Героев-Панфиловцев, вл. 20 района Северное Тушино, предусматривающий завершение комплексной жилой застройки, обеспечение населения учреждениями социальной сферы и развития инженерно-транспортной инфраструктуры, как основу для разработки последующих стадий проектирования и строительства в следующем составе: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Границы функционально-планировочных образований - объектов нормирования территории по ул. Героев-Панфиловцев, вл. 20 района Северное Тушино (приложение 1).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Функциональное, строительное и ландшафтное назначение участков территории по ул. Героев-Панфиловцев, вл. 20 района Северное Тушино (приложения 2, 3, 4).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показатели проекта планировки комплексной застройки по ул. Героев-Панфиловцев, вл. 20 района Северное Тушино (приложение 5).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Первоочередные мероприятия реализации проекта планировки комплексной застройки по ул. Героев-Панфиловцев, вл. 20 района Северное Тушино (приложение 6).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Перечень объектов, подлежащих первоочередному сносу (приложение 7).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Департаменту градостроительной политики, развития и реконструкции города Москвы: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формировании программы гаражного строительства на 2005-2006 годы включить строительство гаражей, предусмотренных проектом планировки.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IV квартале 2004 года подготовить и выпустить распорядительный документ Правительства Москвы по выполнению мероприятий проекта планировки с определением источника финансирования.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Мэра Москвы в Правительстве Москвы Ресина В.И.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Москвы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 Лужков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июня 2004 г. N 368-ПП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план границ участков - объектов нормирования территории по улице Героев-Панфиловцев, вл. 20 района Северное Тушино СЗАО.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июня 2004 г. N 368-ПП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план функционального назначения участков территории по улице Героев-Панфиловцев, вл. 20 района Северное Тушино СЗАО.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июня 2004 г. N 368-ПП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план строительного назначения участков территории по улице Героев-Панфиловцев, вл. 20 района Северное Тушино СЗАО.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июня 2004 г. N 368-ПП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план ландшафтного назначения участков территории по улице Героев-Панфиловцев, вл. 20 района Северное Тушино СЗАО.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 июня 2004 г. N 368-ПП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ПЛАНИРОВКИ КОМПЛЕКСНОЙ ЗАСТРОЙКИ ТЕРРИТОРИИ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 ГЕРОЕВ-ПАНФИЛОВЦЕВ, ВЛ. 20 РАЙОНА СЕВЕРНОЕ ТУШИНО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(СЕВЕРО-ЗАПАДНЫЙ АДМИНИСТРАТИВНЫЙ ОКРУГ)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-------T--------------------------------T----------¬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¦N     ¦Типы участков территории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Проектная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/п   ¦                                ¦площадь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               ¦участков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               ¦территории¦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               ¦(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)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1   ¦                2               ¦     3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    ¦Проектный баланс территории &lt;*&gt;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¦Территория объекта              ¦     18,95¦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¦проектирования, всего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¦В том числе:       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¦1.1.  ¦Распределение участков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¦территории по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функциональному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¦назначению:        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¦1.1.1.¦Природные (А)                   ¦      0,48¦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¦В том числе:       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¦- природно-рекреационные (А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)   ¦      0,48¦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¦1.1.2.¦Общественные (Б)                ¦      8,1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¦В том числе:       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¦- учебно-образовательные (Б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)   ¦      8,1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¦1.1.3.¦Жилые (В)                       ¦      5,66¦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¦В том числе:       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¦- многоквартирные жилые дома    ¦      5,66¦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¦(В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¦1.1.4.¦Производственные (Г)            ¦      2,25¦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¦В том числе:       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¦- жилищно-коммунальные (Г3)     ¦      2,25¦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¦1.1.5.¦Прочие территории               ¦      2,46¦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¦В том числе:       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¦- улиц, дорог                   ¦      2,46¦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¦1.2.  ¦Распределение участков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¦территории по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строительному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¦назначению:        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¦а) по плотности застройки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¦1.2.1.¦Участки среднеплотной застройки ¦      8,85¦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¦(II3, II5)         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¦1.2.2.¦Участки высокоплотной застройки ¦      7,16¦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¦(II9, III10, III11)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¦1.2.3.¦Незастраиваемые участки         ¦      2,94¦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¦б) по высоте застройки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¦1.2.4.¦Участки с высотой 15-25 м (Б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)  ¦      1,5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¦1.2.5.¦Участки с высотой 25-35 м (Б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)  ¦      0,75¦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¦1.2.6.¦Участки с высотой 35-55 м (В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)  ¦      5,66¦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¦1.2.7.¦Участки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смешанной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малоэтажной   ¦      8,1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¦застройки (А3)     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¦1.2.8.¦Незастраиваемые участки         ¦      2,94¦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¦1.3.  ¦Распределение участков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¦территории по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ландшафтному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¦назначению:        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¦1.3.1.¦Застроенные слабоозелененные    ¦     10,35¦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¦участки (А)        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¦1.3.2.¦Застроенные озелененные участки ¦      5,66¦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¦(Б)                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¦1.3.3.¦Незастроенные слабоозелененные  ¦      2,46¦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¦участки (В)        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¦1.3.4.¦Незастроенные озелененные       ¦      0,48¦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 ¦участки (Г)        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L------+--------------------------------+-----------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Баланс территории рассчитывается в соответствии с Законом города Москвы от 9 декабря 1998 года N 28 "О градостроительном зонировании территории города Москвы", статьи 3, 5, 7.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------T--------------------------------------T------------T-----------¬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¦N    ¦Показатели                            ¦Единица     ¦Проектные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/п  ¦                                      ¦измерения   ¦предложения¦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1  ¦                   2                  ¦      3     ¦     4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¦2.   ¦Жилищный фонд, всего                  ¦тыс. кв. м  ¦      78,5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¦2.1. ¦Ввод фонда за счет нового             ¦тыс. кв. м  ¦      78,5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¦строительства   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¦2.2. ¦Обеспеченность жилфондом              ¦кв. м/чел.  ¦      40,0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¦3.   ¦Объекты обслуживания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¦Обеспеченность                        ¦%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           ¦норматива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¦3.1. ¦Школы общеобразовательные &lt;1&gt;         ¦     -"-    ¦     100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¦3.2. ¦Детские дошкольные учреждения &lt;2&gt;     ¦     -"-    ¦     100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¦3.3. ¦Предприятия торговли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магазины продовольственных товаров  ¦     -"-    ¦     100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магазины непродовольственных товаров¦     -"-    ¦     100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¦3.4. ¦Предприятия общественного питания     ¦     -"-    ¦     100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¦3.5. ¦Предприятия бытового обслуживания     ¦     -"-    ¦     100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¦3.6. ¦Учреждения культуры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клубные помещения                   ¦     -"-    ¦     100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¦3.7. ¦Аптеки                                ¦     -"-    ¦     100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¦3.8. ¦Раздаточный пункт детской молочной    ¦     -"-    ¦     100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¦кухни           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¦3.9. ¦Учреждения здравоохранения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поликлиника для взрослых &lt;3&gt;        ¦     -"-    ¦     100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поликлиника для детей &lt;4&gt;           ¦     -"-    ¦     100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¦3.10.¦Территориальный центр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-"-    ¦     100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¦обслуживания &lt;5&gt;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¦3.11.¦Закрытые спортивные сооружения        ¦     -"-    ¦     100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¦3.12.¦Отделение сбербанка                   ¦     -"-    ¦     100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¦4.   ¦Строительство и реконструкция уличн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¦км          ¦       2,25¦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¦дорожной сети, всего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строительство               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1,15¦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реконструкция               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1,1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¦5.   ¦Места хранения автомобилей, всего     ¦машиномест  ¦    1340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¦Обеспеченность                        ¦% от        ¦     100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           ¦норматива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¦6.   ¦Места паркирования автомобилей, всего ¦машиномест  ¦     232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¦Обеспеченность                        ¦% от        ¦     100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           ¦норматива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¦7.   ¦Инженерное обеспечение территории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¦(по видам сетей)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¦7.1. ¦Водоснабжение:  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хозяйственно-питьевое потребление   ¦тыс. куб. м/¦       2,77¦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¦воды                                  ¦сут.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прокладка и перекладка водопроводных¦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0,8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¦сетей d = 300, 400 мм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¦7.2. ¦Канализация:    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объем сточных вод                   ¦тыс. куб. м/¦       1,65¦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                  ¦сут.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прокладка и перекладка      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0,4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¦канализационных сетей d = 300, 800 мм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¦7.3. ¦Дождевая канализация: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прокладка сетей дождевой канализации¦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0,8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¦d = 500 мм      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¦7.4. ¦Теплоснабжение: 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расход тепла                        ¦Гкал/час    ¦      19,6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прокладка и перекладка теплосетей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0,4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¦2d = 150-400 мм 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прокладка и перекладка теплосетей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1,35¦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¦2d = 500, 600 мм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строительство ЦТП и ИТП             ¦объект      ¦       4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¦(центрального теплового пункта и      ¦            ¦           ¦</w:t>
      </w:r>
      <w:proofErr w:type="gramEnd"/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¦индивидуального теплового пункта)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¦7.5. ¦Газоснабжение:  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¦- расход газа                         ¦куб.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/час  ¦   18000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перекладка газовых сетей d = 200 мм ¦км          ¦       0,35¦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¦7.6. ¦Электроснабжение: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суммарные электронагрузки           ¦тыс. кВа    ¦       7,0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прокладка питающих кабельных линий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9,0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¦10 кВ           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прокладка распределительных 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8,0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¦кабельных линий 10 кВ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¦- строительство РТП                   ¦шт.         ¦       1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строительство ТП                    ¦шт.         ¦       5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оборудование ячеек на ПЦ (питающем  ¦шт.         ¦       2   ¦</w:t>
      </w:r>
      <w:proofErr w:type="gramEnd"/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центре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¦7.7. ¦Телефонизация:  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установка телефонов                 ¦шт.         ¦    1500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установка телефонов-автоматов       ¦шт.         ¦      10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¦- строительство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распределительных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¦шт.         ¦       3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¦телефонных шкафов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¦- прокладка общегородской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телефонной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¦км          ¦       0,2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¦канализации        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¦8.   ¦Мероприятия по гражданской обороне и  ¦тыс. кв. м  ¦       3,6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¦предупреждению чрезвычайных ситуаций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¦(строительство защитных сооружений    ¦            ¦           ¦</w:t>
      </w:r>
      <w:proofErr w:type="gramEnd"/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¦двойного назначения класса ВУ-А-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IV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,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¦расположенных в проектируемом учебном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корпусе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РХТУ им. Д.И. Менделеева,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¦затраты на строительство определяются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¦отдельным проектом)     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¦9.   ¦Охрана окружающей среды:              ¦            ¦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применение шумозащитных окон        ¦дом         ¦       6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новое озеленение            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4,3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+--------------------------------------+------------+-----------+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  ¦- реконструкция зеленых насаждений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0,41¦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L-----+--------------------------------------+------------+------------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Пристройка блока начальных классов на 360 уч. к школе N 829 в микрорайоне 6 района Северное Тушино.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Резерв в микрорайонах 3, 6 района Северное Тушино.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Поликлиника N 151 для взрослых расположена в микрорайоне 2 района Северное Тушино.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Поликлиника N 4 для детей расположена в микрорайоне 3 района Северное Тушино.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Центр социального обслуживания КЦСОН расположен в микрорайоне 3 района Северное Тушино.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июня 2004 г. N 368-ПП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ПЕРВООЧЕРЕДНЫЕ МЕРОПРИЯТИЯ РЕАЛИЗАЦИИ ПРОЕКТА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 КОМПЛЕКСНОЙ ЗАСТРОЙКИ ТЕРРИТОРИИ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 ГЕРОЕВ-ПАНФИЛОВЦЕВ, ВЛ. 20 РАЙОНА СЕВЕРНОЕ ТУШИНО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(СЕВЕРО-ЗАПАДНЫЙ АДМИНИСТРАТИВНЫЙ ОКРУГ)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----T-------------T--------------------T------------T-----------T-------------¬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¦N  ¦Наименование ¦Содержание          ¦Единицы     ¦Объемы     ¦Ориентировоч-¦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¦п/п¦мероприятий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¦измерения   ¦строитель- ¦ные объемы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             ¦                    ¦            ¦ства       ¦затрат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             ¦                    ¦            ¦           ¦реализацию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             ¦                    ¦            ¦           ¦текущих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ценах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                    ¦            ¦           ¦01.01.2003,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                    ¦            ¦           ¦млн. руб.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1 ¦      2      ¦         3          ¦      4     ¦     5     ¦       6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¦1. ¦Развитие     ¦Снос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нежилых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¦тыс. кв. м  ¦   2,79    ¦        3,57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¦территории   ¦строений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¦жилой        ¦(приложение 7)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¦застройки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¦Снос автостоянок    ¦тыс. кв. м  ¦   0,7     ¦        7,8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¦&lt;*&gt; (приложение 7)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             ¦Строительство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жилых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¦тыс. кв. м  ¦  78,5     ¦     1221,92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¦домов   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¦Всего затрат по п. 1                                       ¦     1233,29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+---+-------------T--------------------T------------T-----------+-------------+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¦2. ¦Развитие     ¦Строительство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¦сферы        ¦объектов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¦обслуживания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¦населения    ¦Объекты обслуживания¦тыс. кв. м  ¦   4,6     ¦       78,72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¦во встроенных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, всего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¦В том числе: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¦- промтоварные      ¦тыс. кв. м  ¦   0,3     ¦        4,8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¦магазины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¦- продуктовые       ¦тыс. кв. м  ¦   0,6     ¦       11,52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¦магазины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¦- аптеки            ¦тыс. кв. м  ¦   0,2     ¦        3,2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¦- предприятия       ¦тыс. кв. м  ¦   0,5     ¦        8,0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¦бытового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¦обслуживания и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¦общественного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¦питания 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¦- диспетчерская     ¦тыс. кв. м  ¦   0,4     ¦        6,4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¦- молочн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¦тыс. кв. м  ¦   0,04    ¦        0,64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¦             ¦раздаточный пункт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¦- клубные помещения ¦тыс. кв. м  ¦   0,5     ¦        8,0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¦- тренажерный зал   ¦тыс. кв. м  ¦   0,5     ¦        8,0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¦- единый            ¦тыс. кв. м  ¦   0,05    ¦        0,8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¦информационно-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¦расчетный центр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¦- РЭУ               ¦тыс. кв. м  ¦   0,21    ¦        3,36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¦- помещения         ¦тыс. кв. м  ¦   1,3     ¦       24,0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¦свободного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¦назначения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¦Объекты 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¦обслуживания,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¦расположенные в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¦пристроенных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: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¦- блок начальных    ¦мест        ¦ 360       ¦       70,0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¦классов -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             ¦пристройка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¦существующей школе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¦N 829 (ул. Вилиса   ¦            ¦           ¦             ¦</w:t>
      </w:r>
      <w:proofErr w:type="gramEnd"/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¦Лациса, д. 33,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¦корп. 2)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¦Всего затрат по п. 2                                       ¦      148,72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+---+-------------T--------------------T------------T-----------+-------------+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¦3. ¦Транспортное ¦- строительство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1,15    ¦       82,01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¦обслуживание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улично-дорожной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¦сети    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¦Строительство       ¦машиномест  ¦1340       ¦      214,4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             ¦гаражей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¦индивидуальных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¦автовладельцев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¦Строительство мест  ¦машиномест  ¦ 232       ¦       17,86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¦паркирования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¦автомобилей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¦Всего затрат по п. 3                                       ¦      314,27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+---+-------------T--------------------T------------T-----------+-------------+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¦4. ¦Инженерное   ¦Водоснабжение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¦обеспечение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¦застройки    ¦Прокладка и 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0,8     ¦        9,5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¦&lt;**&gt;         ¦перекладка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¦водопроводных сетей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¦d = 300, 400 мм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¦Канализация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¦Прокладка и 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0,4     ¦        3,7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¦перекладка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¦канализационных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¦сетей d = 300, 800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мм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¦Дождевая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¦канализация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¦Прокладка сетей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0,8     ¦        8,46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¦дождевой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¦канализации d = 500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мм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¦Теплоснабжение,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        ¦       39,56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¦всего   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¦В том числе: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¦прокладка и 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1,75    ¦       27,16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             ¦перекладка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тепловых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¦сетей 2d = 150-600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мм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¦строительство ЦТП   ¦объект      ¦   4       ¦       12,4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¦Газоснабжение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¦Перекладка газовых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0,35    ¦        2,37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¦сетей d = 200 мм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¦Электроснабжение,   ¦            ¦           ¦       16,49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¦всего   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¦В том числе: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¦прокладка питающих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17       ¦        6,41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¦и распределительных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¦кабельных линий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¦             ¦строительство РП и  ¦объект      ¦   6       ¦        8,02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¦ТП      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¦оборудование ячеек  ¦объект      ¦   2       ¦        2,06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¦на питающем центре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¦Телефонизация,      ¦            ¦           ¦        8,34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¦всего   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¦В том числе: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¦установка телефонов ¦номер       ¦1500       ¦        8,25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¦установка           ¦шт.         ¦  10       ¦        0,066¦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¦телефонов-автоматов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¦строительство       ¦шт.         ¦   3       ¦        0,006¦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¦распределительных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¦телефонных шкафов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¦прокладка   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0,2     ¦        0,013¦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¦телефонной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¦канализации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¦Всего затрат по п. 4                                       ¦       88,42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+---+-------------T--------------------T------------T-----------+-------------+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¦5. ¦Охрана       ¦Применение          ¦дома        ¦   6       ¦        4,75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окружающей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¦шумозащитных окон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¦среды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¦Новое озеленение,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4,22    ¦       21,94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¦всего   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¦             ¦В том числе: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             ¦-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придомовое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¦га          ¦   3,3     ¦       17,16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¦озеленение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¦жилых территорий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¦- озеленение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0,3     ¦        1,56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¦территорий РХТУ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¦- озеленение 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0,12    ¦        0,62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¦территорий гаражей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¦и РТС   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¦- озеленение улиц и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0,5     ¦        2,6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¦дорог   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¦Реконструкция    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¦   0,41    ¦        1,6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¦зеленых насаждений,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¦всего   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¦- бульвар по пр.пр.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¦N 4091 (территория  ¦            ¦           ¦             ¦</w:t>
      </w:r>
      <w:proofErr w:type="gramEnd"/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¦ПК)                 ¦            ¦           ¦             ¦</w:t>
      </w:r>
      <w:proofErr w:type="gramEnd"/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¦Всего затрат по п. 5                                       ¦       28,29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+---+-------------T--------------------T------------T-----------+-------------+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¦6. ¦Предпроектная¦Разработка исходн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¦га          ¦  37,0     ¦       58,02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¦и проектная  ¦разрешительной и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¦подготовка   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проектной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¦застройки    ¦документации 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¦территории   ¦строительство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¦объектов            ¦            ¦           ¦   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+---+-------------+--------------------+------------+-----------+-------------+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¦Всего затрат по п. 6                                       ¦       58,02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+---+-----------------------------------------------------------+-------------+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¦Итого затрат                                               ¦     1871,01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L---+-----------------------------------------------------------+--------------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Размер компенсационных выплат будет определен на этапе разработки бизнес-плана.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Стоимость инженерных мероприятий приведена на 01.01.2000.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июня 2004 г. N 368-ПП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 ПОДЛЕЖАЩИХ ПЕРВООЧЕРЕДНОМУ СНОСУ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 УЛ. ГЕРОЕВ-ПАНФИЛОВЦЕВ, ВЛ. 20</w:t>
      </w:r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СЕВЕРНОЕ ТУШИНО (СЕВЕРО-ЗАПАДНЫЙ</w:t>
      </w:r>
      <w:proofErr w:type="gramEnd"/>
    </w:p>
    <w:p w:rsidR="004D14F0" w:rsidRPr="004D14F0" w:rsidRDefault="004D14F0" w:rsidP="004D1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ОКРУГ)</w:t>
      </w:r>
      <w:proofErr w:type="gramEnd"/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----T--------------------------------T-------------T----------¬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¦N  ¦Наименование объекта            ¦Юридическое  ¦Емкость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/п¦                                ¦лицо, форма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     ¦собственности¦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+---+--------------------------------+-------------+----------+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1 ¦                2               ¦      3      ¦    4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+---+--------------------------------+-------------+----------+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¦1. ¦Автостоянки, всего              ¦             ¦696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     ¦             ¦машиномест¦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+--------------------------------+-------------+----------+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¦В том числе:                    ¦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+--------------------------------+-------------+----------+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¦- "Клаксон", ул. Вилиса Лациса, ¦Кооператив   ¦60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¦вл. 27                          ¦             ¦машиномест¦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+--------------------------------+-------------+----------+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¦- а/с N 246, ул. Вилиса Лациса  ¦ГУП Гаражно- ¦546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     ¦технического ¦машиномест¦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     ¦обслуживания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+--------------------------------+-------------+----------+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¦- а/с N 65 (боксы), ул. Вилиса  ¦      -      ¦10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¦Лациса, вл. 23-1                ¦             ¦машиномест¦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+--------------------------------+-------------+----------+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¦- гараж-стоянка, ул. Вилиса     ¦      -      ¦50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¦Лациса                          ¦             ¦машиномест¦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+--------------------------------+-------------+----------+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¦- а/с (боксы), ул. Вилиса Лациса¦      -      ¦30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     ¦             ¦машиномест¦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+---+--------------------------------+-------------+----------+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¦2. ¦Нежилые помещения, всего        ¦             ¦2,79 тыс.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     ¦             ¦кв. м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+--------------------------------+-------------+----------+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¦В том числе:                    ¦             ¦     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+--------------------------------+-------------+----------+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¦- склад, ул. Героев-Панфиловцев,¦ЗАО "Химсер- ¦0,79 тыс.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¦д. 20, к. 1                     ¦вистрейдинг" ¦кв. м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+--------------------------------+-------------+----------+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¦- склад, ул. Героев-Панфиловцев,¦ООО "Зенит   ¦0,7 тыс.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¦д. 20, к. 1                     ¦Теплострой"  ¦кв. м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+--------------------------------+-------------+----------+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¦- автосервис, ул. Герое</w:t>
      </w:r>
      <w:proofErr w:type="gramStart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в-</w:t>
      </w:r>
      <w:proofErr w:type="gramEnd"/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¦ООО "Эргана" ¦1,3 тыс.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¦   ¦Панфиловцев, д. 20, к. 1        ¦             ¦кв. м     ¦</w:t>
      </w:r>
    </w:p>
    <w:p w:rsidR="004D14F0" w:rsidRPr="004D14F0" w:rsidRDefault="004D14F0" w:rsidP="004D1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14F0">
        <w:rPr>
          <w:rFonts w:ascii="Courier New" w:eastAsia="Times New Roman" w:hAnsi="Courier New" w:cs="Courier New"/>
          <w:sz w:val="20"/>
          <w:szCs w:val="20"/>
          <w:lang w:eastAsia="ru-RU"/>
        </w:rPr>
        <w:t>L---+--------------------------------+-------------+-----------</w:t>
      </w:r>
    </w:p>
    <w:p w:rsidR="004D14F0" w:rsidRPr="004D14F0" w:rsidRDefault="004D14F0" w:rsidP="004D1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F0" w:rsidRPr="004D14F0" w:rsidRDefault="004D14F0" w:rsidP="004D1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Размер компенсационных выплат будет определен на этапе разработки бизнес-плана.</w:t>
      </w:r>
    </w:p>
    <w:p w:rsidR="00A148E6" w:rsidRDefault="004D14F0" w:rsidP="004D14F0"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1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148E6" w:rsidSect="00A1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4D14F0"/>
    <w:rsid w:val="004D14F0"/>
    <w:rsid w:val="00A148E6"/>
    <w:rsid w:val="00FE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E6"/>
  </w:style>
  <w:style w:type="paragraph" w:styleId="1">
    <w:name w:val="heading 1"/>
    <w:basedOn w:val="a"/>
    <w:link w:val="10"/>
    <w:uiPriority w:val="9"/>
    <w:qFormat/>
    <w:rsid w:val="004D1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mech">
    <w:name w:val="primech"/>
    <w:basedOn w:val="a"/>
    <w:rsid w:val="004D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str">
    <w:name w:val="glavstr"/>
    <w:basedOn w:val="a"/>
    <w:rsid w:val="004D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14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14F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D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14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6407</Words>
  <Characters>36525</Characters>
  <Application>Microsoft Office Word</Application>
  <DocSecurity>0</DocSecurity>
  <Lines>304</Lines>
  <Paragraphs>85</Paragraphs>
  <ScaleCrop>false</ScaleCrop>
  <Company>Hewlett-Packard</Company>
  <LinksUpToDate>false</LinksUpToDate>
  <CharactersWithSpaces>42847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Of_PC</dc:creator>
  <cp:lastModifiedBy>Of_PC</cp:lastModifiedBy>
  <cp:revision>1</cp:revision>
  <dcterms:created xsi:type="dcterms:W3CDTF">2016-06-17T08:57:00Z</dcterms:created>
  <dcterms:modified xsi:type="dcterms:W3CDTF">2016-06-17T08:58:00Z</dcterms:modified>
</cp:coreProperties>
</file>